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Ascii" w:hAnsiTheme="majorAscii" w:eastAsiaTheme="minorEastAsia" w:cstheme="minorEastAsia"/>
          <w:sz w:val="36"/>
          <w:szCs w:val="36"/>
        </w:rPr>
      </w:pPr>
      <w:r>
        <w:rPr>
          <w:rFonts w:hint="default" w:asciiTheme="majorAscii" w:hAnsiTheme="majorAscii" w:eastAsiaTheme="minorEastAsia" w:cstheme="minorEastAsia"/>
          <w:sz w:val="36"/>
          <w:szCs w:val="36"/>
        </w:rPr>
        <w:t>商城服务协议说明</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发布日期：20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01</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为营造良好的购物环境，让您能享受到更为便捷、周到的服务，温馨提示：</w:t>
      </w:r>
      <w:r>
        <w:rPr>
          <w:rFonts w:hint="eastAsia" w:asciiTheme="minorEastAsia" w:hAnsiTheme="minorEastAsia" w:eastAsiaTheme="minorEastAsia" w:cstheme="minorEastAsia"/>
          <w:lang w:val="en-US" w:eastAsia="zh-CN"/>
        </w:rPr>
        <w:t xml:space="preserve">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一、请您关注以下注意事项，这将关系到您是否能够顺利的提交订单并购买相关商品，如您未能按如下要求操作，您提交的订单可能会被判定为异常订单，而遭到取消。</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（一）1. 商城非常重视保护用户个人信息，凡涉及用户姓名、电话、详细地址、电子邮箱、帐号等个人信息的，商城都将予以严格保密，但下列情况除外：</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（1）事先获得用户的明确授权；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（2）法律法规或政府部门要求披露时；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（3）为维护社会公众利益必须披露时；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（4）为使商城工作人员、物流服务商、第三方商家、供应商或商业伙伴能向</w:t>
      </w:r>
      <w:r>
        <w:rPr>
          <w:rFonts w:hint="eastAsia" w:asciiTheme="minorEastAsia" w:hAnsiTheme="minorEastAsia" w:eastAsiaTheme="minorEastAsia" w:cstheme="minorEastAsia"/>
          <w:lang w:val="en-US" w:eastAsia="zh-CN"/>
        </w:rPr>
        <w:t>商城</w:t>
      </w:r>
      <w:r>
        <w:rPr>
          <w:rFonts w:hint="eastAsia" w:asciiTheme="minorEastAsia" w:hAnsiTheme="minorEastAsia" w:eastAsiaTheme="minorEastAsia" w:cstheme="minorEastAsia"/>
        </w:rPr>
        <w:t>提供服务或代表</w:t>
      </w:r>
      <w:r>
        <w:rPr>
          <w:rFonts w:hint="eastAsia" w:asciiTheme="minorEastAsia" w:hAnsiTheme="minorEastAsia" w:eastAsiaTheme="minorEastAsia" w:cstheme="minorEastAsia"/>
          <w:lang w:eastAsia="zh-CN"/>
        </w:rPr>
        <w:t>商城</w:t>
      </w:r>
      <w:r>
        <w:rPr>
          <w:rFonts w:hint="eastAsia" w:asciiTheme="minorEastAsia" w:hAnsiTheme="minorEastAsia" w:eastAsiaTheme="minorEastAsia" w:cstheme="minorEastAsia"/>
        </w:rPr>
        <w:t>执行某一职能（包括但不限于物流配送、市场营销、市场研究、客户服务、抽奖活动，供应</w:t>
      </w:r>
      <w:r>
        <w:rPr>
          <w:rFonts w:hint="eastAsia" w:asciiTheme="minorEastAsia" w:hAnsiTheme="minorEastAsia" w:eastAsiaTheme="minorEastAsia" w:cstheme="minorEastAsia"/>
          <w:lang w:eastAsia="zh-CN"/>
        </w:rPr>
        <w:t>商城</w:t>
      </w:r>
      <w:r>
        <w:rPr>
          <w:rFonts w:hint="eastAsia" w:asciiTheme="minorEastAsia" w:hAnsiTheme="minorEastAsia" w:eastAsiaTheme="minorEastAsia" w:cstheme="minorEastAsia"/>
        </w:rPr>
        <w:t xml:space="preserve">商城目前或未来向用户提供的产品或服务）而必须披露时；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（5）为维护商城的合法利益而必须披露时。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cstheme="minorEastAsia"/>
          <w:lang w:val="en-US" w:eastAsia="zh-CN"/>
        </w:rPr>
        <w:t>二</w:t>
      </w:r>
      <w:bookmarkStart w:id="0" w:name="_GoBack"/>
      <w:bookmarkEnd w:id="0"/>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用户义务</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 用户使用商城必须遵守国家法律法规，用户承诺，绝对不会通过商城发送或传播违反国家法律法规及不文明的信息，此类信息包括但不限于：</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（1）反对宪法所确定的基本原则的；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（2）危害国家安全、泄露国家秘密、颠覆国家政权、破坏国家统一、损害国家荣誉和利益的；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（3）煽动民族仇恨、民族歧视，破坏民族团结的；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（4）破坏国家宗教政策，宣扬邪教和封建迷信的；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（5）散布谣言，扰乱社会秩序，破坏社会稳定的；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（6）散布淫秽、色情、赌博、暴力、凶杀、恐怖或者教唆犯罪的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（7）恐吓、侮辱、攻击、诽谤他人，侵害他人合法权益的；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（8）利用本网站从事洗钱、窃取商业秘密、窃取个人信息等违法犯罪活动的；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（9）发布任何侵犯他人著作权、商标权等知识产权及其他合法权利的；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（10）含有法律、行政法规禁止的其他内容的。 </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用户违反上述规定的，商城有权视情节的严重采取警告、限期改正、暂停服务、取消订单、禁止交易、关闭帐号、永久禁止注册等措施，给商城或第三方造成损失的，商城有权采取一切合法的诉讼与非诉讼手段进行索赔；用户行为构成犯罪的，商城有权通知和协助政府部门进行查处。</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商品信息与商品价格</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本网站的商品信息随时都有可能发生变动，商城不作特别通知。商城将尽合理的商业努力，使网站内展示的商品参数、说明、库存、限购数量等商品信息尽可能准确、详细，但由于网站上商品信息的数量极其庞大，且受互联网技术发展水平等因素的限制，本网站不排除部分信息会存在滞后或差错的可能性。您确认：对此情形您表示知悉并理解，并同意不追究商城的相关责任。商城欢迎纠错，并会视情况给予纠错者一定的奖励。</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本网站对商品进行明码标价，但您应当了解并同意，商城的商品价格信息随时都有可能发生变动，因此商品成交价格须以商城确认您提交订单结算时的价格为准。</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三</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订单成立及履约基本规则</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您下订单时，请您仔细确认所购商品的名称、型号、颜色、价格、数量、规格、收货人姓名、电话、详细地址等信息。收货人与您本人不一致的，收货人的行为和意思表示视为您的行为和意思表示，您应对收货人的行为及意思表示的法律后果承担连带责任。对于订单履约，双方约定如下：</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 您申请成为商城网站会员时，应自行向商城提供真实、准确、完整、合法有效的用户信息，并且当您的个人信息发生变动时，应及时进行更新。如果您提供的个人信息不合法、不真实、不准确、不详尽，您须承担因此引起的相应责任及后果，并且商城保留法律允许范围内独自决定关闭、删除用户帐户的权利。</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（1）商城所展示的商品和价格等信息仅仅是对该商品进行展示及对您购买的邀请；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2）订单提交成功的信息是系统自动生成，并非商城对您要约的承诺。只有当我们向您发出发货确认的电子邮件或短信，通知您我们已将您订购的商品发出时，才构成我们对您的订单的接受，我们和您之间的订购合同才成立。如果您在一份订单里订购了多种商品，而我们只向您发出了其中部分商品的发货确认电子邮件或短信，那么我们和您之间的订购合同仅就该部分商品成立。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（3）在与您的买卖合同成立之前，商城与第三方商家均有权取消相关商品的订单，订单取消后，您已支付的款项将退回至您的付款账户。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（4）商城无法保证您提交的订单信息中希望购买的商品都会有货，如您预购买的商品发生缺货，您有权取消订单。 </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四</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禁止代购销售与异常订单处理</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商城作为定位于向个人消费者提供产品和服务的网购平台，为保护广大个人消费者权益，商城不允许代购销售。代购是指通过购买商城的商品并将其转售给直接客户的行为。您同意并确认，会严格遵守商城“禁止代购销售”的相关规定，若违反此规定，商城有权采取包括但不限于取消订单、禁止交易、删除帐号等措施，同时，商城保留追究违规用户责任的权利。</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您同意并确认，在商品未出库或未签收之前, 若发生以下任一情形，商城有权单方面原路退款到支付人账户，并取消订单：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（1）订单为非正常流程产生；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（2）订单生成后，因该用户的帐号权属产生争议或纠纷，当事人无法就争议达成一致，并且商城收到相关凭证；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（3）订单生成后，订购人或付款人对交易提出异议，并且商城收到相关凭证；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4）订购人的用户帐号违反限购规定，或在一段时间内通过多个用户帐号下单，虽然单个帐号未违反限购规定，但通过订单的金融支付账号、收货地址、下单IP地址、联系电话等判断实际购买人为一人或与此人有紧密关联，且多笔订单合计购买数量违反限购规定的；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（5）其它商城认为通过不正当手段进行刷单的情形。 </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配送</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为了快速准确地进行商品配送，您需填写详细准确的收货人姓名、收货人电话、收货地址等信息，并保持通信工具畅通。请您在收货前验视所送货物，当您或您指定的收货人、代理人在配送单或其他凭证上签字，即视为您完成收货，并认可收货商品。如果因为您填写的收货人姓名、收货人电话、收货地址等信息错误，导致将货物交付给非您本意的收货人的，由此造成的损失全部由您自行承担。</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2. 因如下情况造成订单延迟配送或无法配送的，商城不承担配送责任，并保留单方取消订单的权利：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(1) 您提供的收货信息不实、不准确或不完整；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(2) 货物送达后无人签收；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(3) 和收货人联系不上时，如收货人电话停机或不接听电话；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xml:space="preserve">(4) 第三方原因或不可抗力因素导致的，例如：自然灾害、交通戒严、骚乱、突发战争等。 </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用户评论与提交信息</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用户可以在商城上传图片、发表评论、提出意见和其他内容，前提是其内容不是非法、淫秽、威胁、诽谤、侵犯隐私、侵犯知识产权等违反法律法规的或以其它形式对第三方构成伤害、侵犯或引起公众反感的，也不包含软件病毒、政治宣传、商业招揽或任何形式垃圾邮件的。商城拥有保存、编辑、删除这些内容和通知或协助政府部门对违规问题进行查处的权利。另外，因一些不可控原因，商城不对您发布信息的储存失败负责。</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如果您在商城上传图片、提交评论、张贴内容或提交材料，除非我们另行说明，您同意授予我们免费的、永久的、不可撤销的和完全的再许可权的下述许可：在全世界范围内任何媒体上使用、转载、修改、改编、出版、翻译、创作衍生作品、分发和展示这些内容。</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七</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拒绝提供担保</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户明确同意信息服务的使用由用户个人承担风险。除非另有明确的书面说明,商城不对本网站上的信息、内容、材料、产品（包括软件）或服务作任何形式的、明示或默示的声明或担保（法律另有规定的以外）。商城不担保服务一定能满足用户的要求，也不担保服务不会受中断，对服务的及时性、安全性、出错都不作任何担保。</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八</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责任限制</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 商城在“按现状”和“按现有”的基础上为用户提供合法的、健康的产品及服务，但是用户应对其使用商城自行承担责任及风险，商城在任何情况下不对因使用或不能使用商城提供的服务所发生的特殊的、意外的、直接或间接的损失承担赔偿责任。</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本站的全部责任，不论是合同、保证、侵权（包括过失）的还是其他责任，均不会超过您的订单金额。</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九</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协议更新及用户关注义务</w:t>
      </w:r>
    </w:p>
    <w:p>
      <w:pPr>
        <w:spacing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法律法规变化及网站运营需要，商城有权对本协议条款不时地进行修改，修改后的协议一旦被张贴在网站，新协议立即生效并代替原来的协议。用户有义务不时关注并阅读最新版的协议及网站公告。如用户不同意更新后的新协议，应立即停止使用商城网站服务，新协议中的变更事项对用户不产生效力；如用户继续使用商城网站服务，即视为完全同意更新后的协议。如果本协议中任何一条被视为废止、无效或因任何理由不可执行，该条应视为可分的且并不影响任何其余条款的有效性和可执行性。</w:t>
      </w:r>
    </w:p>
    <w:p>
      <w:pPr>
        <w:spacing w:line="360" w:lineRule="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十</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适用法律及争议解决</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本协议的订立、执行、解释及争议的解决均应适用在中华人民共和国大陆地区适用之有效法律。如发生本协议与适用之法律相抵触时，则这些条款将完全按法律规定重新解释，而其它有效条款继续有效。如缔约方就本协议内容或其执行发生任何争议，双方应尽力友好协商解决，协商不成时，双方同意将纠纷或争议提交本协议签订地有管辖权的人民法院诉讼解决</w:t>
      </w:r>
      <w:r>
        <w:rPr>
          <w:rFonts w:hint="eastAsia" w:asciiTheme="minorEastAsia" w:hAnsiTheme="minorEastAsia" w:cstheme="minorEastAsia"/>
          <w:lang w:eastAsia="zh-CN"/>
        </w:rPr>
        <w:t>。</w:t>
      </w:r>
    </w:p>
    <w:p>
      <w:pPr>
        <w:spacing w:line="360" w:lineRule="auto"/>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4D2888"/>
    <w:rsid w:val="26C015B9"/>
    <w:rsid w:val="30562551"/>
    <w:rsid w:val="4F644C1E"/>
    <w:rsid w:val="54431132"/>
    <w:rsid w:val="682C12CF"/>
    <w:rsid w:val="7A45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15248022074</cp:lastModifiedBy>
  <dcterms:modified xsi:type="dcterms:W3CDTF">2021-11-03T08:38:04Z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64070443E6AE4B3AA4DA7AA0D84B35D2</vt:lpwstr>
  </property>
</Properties>
</file>